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DC" w:rsidRDefault="008C0644">
      <w:pPr>
        <w:jc w:val="center"/>
        <w:textAlignment w:val="auto"/>
        <w:rPr>
          <w:rStyle w:val="NormalCharacter"/>
          <w:rFonts w:ascii="Times New Roman" w:eastAsia="方正小标宋简体" w:hAnsi="Times New Roman"/>
          <w:bCs/>
          <w:kern w:val="36"/>
          <w:sz w:val="36"/>
          <w:szCs w:val="36"/>
        </w:rPr>
      </w:pPr>
      <w:bookmarkStart w:id="0" w:name="_GoBack"/>
      <w:r>
        <w:rPr>
          <w:rStyle w:val="NormalCharacter"/>
          <w:rFonts w:ascii="Times New Roman" w:eastAsia="方正小标宋简体" w:hAnsi="Times New Roman"/>
          <w:bCs/>
          <w:kern w:val="36"/>
          <w:sz w:val="36"/>
          <w:szCs w:val="36"/>
        </w:rPr>
        <w:t>省名师空中课堂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“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抗疫</w:t>
      </w:r>
      <w:r>
        <w:rPr>
          <w:rStyle w:val="NormalCharacter"/>
          <w:rFonts w:ascii="方正小标宋简体" w:eastAsia="方正小标宋简体" w:hAnsi="宋体" w:hint="eastAsia"/>
          <w:sz w:val="36"/>
          <w:szCs w:val="36"/>
        </w:rPr>
        <w:t>助学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”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第</w:t>
      </w:r>
      <w:r>
        <w:rPr>
          <w:rStyle w:val="NormalCharacter"/>
          <w:rFonts w:ascii="方正小标宋简体" w:eastAsia="方正小标宋简体" w:hAnsi="宋体" w:hint="eastAsia"/>
          <w:sz w:val="36"/>
          <w:szCs w:val="36"/>
        </w:rPr>
        <w:t>三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期课程</w:t>
      </w:r>
      <w:r>
        <w:rPr>
          <w:rStyle w:val="NormalCharacter"/>
          <w:rFonts w:ascii="Times New Roman" w:eastAsia="方正小标宋简体" w:hAnsi="Times New Roman"/>
          <w:bCs/>
          <w:kern w:val="36"/>
          <w:sz w:val="36"/>
          <w:szCs w:val="36"/>
        </w:rPr>
        <w:t>安排表</w:t>
      </w:r>
    </w:p>
    <w:bookmarkEnd w:id="0"/>
    <w:p w:rsidR="00181ADC" w:rsidRDefault="008C0644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1.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高一、高二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年级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课程表</w:t>
      </w:r>
    </w:p>
    <w:tbl>
      <w:tblPr>
        <w:tblpPr w:leftFromText="181" w:rightFromText="181" w:vertAnchor="text" w:horzAnchor="page" w:tblpXSpec="center" w:tblpY="154"/>
        <w:tblOverlap w:val="never"/>
        <w:tblW w:w="121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566"/>
        <w:gridCol w:w="1056"/>
        <w:gridCol w:w="3252"/>
        <w:gridCol w:w="825"/>
        <w:gridCol w:w="4350"/>
      </w:tblGrid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播出日期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播出时间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高一年级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高二年级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授课内容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学科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授课内容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（星期一）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廉颇蔺相如列传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鹧鸪天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正弦定理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平均变化率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定语从句的复习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Using may for possibility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曲线运动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分子的热运动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硅及其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化合物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反应热与热化学方程式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细胞增殖类型及细胞周期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基因的基本操作程序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（星期二）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鸿门宴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丑奴儿</w:t>
            </w:r>
            <w:proofErr w:type="gramEnd"/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正弦定理第二课时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导数的概念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如何巧用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with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的复合结构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U3shall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的用法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向心加速度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分子间作用力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氯及其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化合物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热效应与盖斯定律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近代中国经济结构的变动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动物细胞融合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烛之武退秦师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青玉案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元夕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正弦定理第三课时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导数的几何意义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U2it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的特殊指代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U3should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的用法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向心力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单摆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氯水成分确定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原电池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口述历史研究性学习的指导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的粗提取与鉴定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lastRenderedPageBreak/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（星期四）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季氏将伐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颛臾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菩萨蛮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书江西造口壁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余弦定理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常见函数的导数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U1predicative Clause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英语动词词组分类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行星的运动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简谐运动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氯水的消毒和漂白原理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原电池的应用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国共的十年对峙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口述历史研究性学习的指导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诗经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氓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从军行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余弦定理的应用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函数的和、差、积、商的导数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同谓语从句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U4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动词短语中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用法小结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万有引力定律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动量守恒定律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二氧化硫的氧化性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原电池及其应用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战后资本主义世界经济体系的形成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国共的十年对峙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（星期一）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声声慢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水龙吟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正余弦定理的应用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简单复合函数的导数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如何猜测词汇意思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U2have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用法知多少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太阳与行星之间的引力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动量和动量定理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浓硫酸的吸水性、脱水性、强氧化性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电极反应式的书写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减数分裂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战后资本主义世界经济体系的形成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（星期二）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渔父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送魏万之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京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直线的斜率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导数与函数单调性关系的理解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Study skills Predicting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U4phrases about hold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几种常见的人造卫星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燃料电池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世界多极化趋势的出现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减数分裂中染色体和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含量变化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大气污染及其防治视频</w:t>
            </w:r>
          </w:p>
        </w:tc>
      </w:tr>
      <w:tr w:rsidR="00181ADC">
        <w:trPr>
          <w:trHeight w:val="31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五人墓碑记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燕歌行</w:t>
            </w:r>
            <w:proofErr w:type="gramEnd"/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直线的方程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导数与函数单调性关系的应用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篇结构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词组辨析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-break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机车以恒定功率启动问题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电解原理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氮氧化物的性质与转化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近代西方资本主义政治制度的确立与发展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细胞分裂图像判断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固体废弃物污染及其危害视频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（星期四）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脊轩志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走马川行奉送出师西征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直线的方程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极大值与极小值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报刊阅读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Deal with emotions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U4phrasal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Verb with Cut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动能定理应用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电解池及其应用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氨气的实验室制法和工业制备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启蒙运动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孟德尔的豌豆杂交实验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我国西气东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输原因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及意义视频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直线的方程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最大值与最小值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10:00-10:45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作文教学之议论文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的例析法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唐诗宋词选读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菩萨蛮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书江西造口壁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阅读课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From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Blues to Pop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语法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give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短语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实验：验证机械能守恒定律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碰撞和反冲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FF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铵盐的性质和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铵根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离子的检验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FF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特殊的电解池</w:t>
            </w:r>
          </w:p>
        </w:tc>
      </w:tr>
      <w:tr w:rsidR="00181ADC">
        <w:trPr>
          <w:trHeight w:val="285"/>
          <w:jc w:val="center"/>
        </w:trPr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FF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DNA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分子双螺旋结构的发现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产业转移的原因和意义视频</w:t>
            </w:r>
          </w:p>
        </w:tc>
      </w:tr>
    </w:tbl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8C0644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2.7-8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年级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课程表</w:t>
      </w:r>
    </w:p>
    <w:tbl>
      <w:tblPr>
        <w:tblW w:w="11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313"/>
        <w:gridCol w:w="949"/>
        <w:gridCol w:w="3746"/>
        <w:gridCol w:w="819"/>
        <w:gridCol w:w="4004"/>
      </w:tblGrid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年级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  <w:r>
              <w:rPr>
                <w:rFonts w:ascii="黑体" w:eastAsia="黑体" w:hAnsi="黑体" w:cs="黑体" w:hint="eastAsia"/>
                <w:szCs w:val="21"/>
              </w:rPr>
              <w:t>年级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学科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授课内容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学科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授课内容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《如何突出中心》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《冬天》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探索直线平行的条件（内错角）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普查与抽样调查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Welcome to the unit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Welcome to the unit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观察：洋葱鳞片叶表皮细胞的结构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走进分子世界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创立科举取士制度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植物的生殖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植物的营养繁殖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亚洲的自然环境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东北的自然特征和农业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（星期二）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《海底两万里》整本书阅读指导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用虚笔写出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温度与态度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探索直线平行的条件（同位角）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普查与抽样调查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概念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Cardinal numbers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Reading I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生物体的基本结构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静电现象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日本的工业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植物的生殖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双受精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作文指导《细节描写》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长江流域经济区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《海底两万里》整本书阅读指导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《身边的文化遗产》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凤凰教育厅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初一下数学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72072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探索平行线的性质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普查与抽样调查二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Grammar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Reading II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生物体的基本结构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细胞核的作用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力的测量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印度的气候与粮食生产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动物发育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三角形中线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角平分线的特征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西北地区干旱的原因及景观变化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（星期四）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写出语言的画面感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阅读与写作：结构的意义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探索直线平行的性质（同位角）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普查与抽样调查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概念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Integrated skills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Grammar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细胞分裂与分化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力的示意图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俄罗斯发达的交通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动物的发育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鸟类生殖和发育的秘密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名著阅读《海底两万里》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青藏地区的自然特征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我们都是作文中的黄金矿工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古诗词中的大雁与小燕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探索直线平行的性质（内错角）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样本容量的定义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 Study skills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Simple past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tensepresent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perfect tense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植物体的组成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探索更小的微粒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多边形的内角和与外角和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生物的变异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名著导读《骆驼祥子》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作文语言的趣味漫谈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（星期一）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古诗鉴赏的方法指导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诗歌鉴赏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探索直线平行的性质（同旁内角）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普查与抽样调查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Task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Integrated skills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人体的组成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宇宙探秘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多边形的内角和与外角和（外角和）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频数和频率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多边形的内角和与外角和（内角和）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《把人物写“活”》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（星期二）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表达要得体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学写游记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图形的平移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统计图的选用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扇形统计图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U2Welcome to the unit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Study skills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单细胞的生物体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重力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同底数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的乘法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名著导读《傅雷家书》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平面图形的认识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平行线之翻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折问题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频数分布表和频数分布直方图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（星期三）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冬日的温暖——走进诗歌世界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诗的逻辑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利用平移设计图案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统计图的选用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U2 Reading 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U1 Task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单细胞的生物体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探究草履虫对外界刺激作用的反应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作文立意技法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同底数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的乘法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频数分布表和频数分布直方图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数轴上图形平移引起的面积问题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古诗词鉴赏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（星期四）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课外文言文阅读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叙事类散文的阅读技巧——以莫言《母亲》为例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认识三角形（两边之和大于第三边）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统计图的选用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统计表与扇形统计图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U2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Reading II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U2 Reading I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人的生殖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人体生殖的秘密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根据所给数据正确列出频数分布表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的乘方与积的乘方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语言：回到写作的故乡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亚洲的自然环境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摩擦力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181ADC" w:rsidRDefault="008C0644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（星期五）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9:00-9:45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冬日的温暖——走进诗歌世界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作文课：动物视角叙事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00-10:45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的乘方与积的乘方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确定事件与随机事件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11:00-11:45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FF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 Grammar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FF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 Reading II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14:00-14:45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U3 Welcome to the unit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力的作用是相互的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15:00-15:45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发现往事的秘密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 Grammar</w:t>
            </w:r>
          </w:p>
        </w:tc>
      </w:tr>
      <w:tr w:rsidR="00181ADC">
        <w:trPr>
          <w:trHeight w:val="360"/>
          <w:jc w:val="center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16:00-16:45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鸟类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探究鸟类飞行的特点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学写游记</w:t>
            </w:r>
          </w:p>
        </w:tc>
      </w:tr>
    </w:tbl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left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181ADC" w:rsidRDefault="008C0644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3.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小学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4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-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6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年级自主学习安排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表</w:t>
      </w: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tbl>
      <w:tblPr>
        <w:tblW w:w="139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</w:tblGrid>
      <w:tr w:rsidR="00181ADC">
        <w:trPr>
          <w:trHeight w:val="57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播出日期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（星期一）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（星期二）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（星期三）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（星期四）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（星期五）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（星期一）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（星期二）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（星期三）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（星期四）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日（星期五）</w:t>
            </w:r>
          </w:p>
        </w:tc>
      </w:tr>
      <w:tr w:rsidR="00181ADC">
        <w:trPr>
          <w:trHeight w:val="82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校本（区域）网络平台自主学习</w:t>
            </w:r>
          </w:p>
        </w:tc>
        <w:tc>
          <w:tcPr>
            <w:tcW w:w="12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根据学校和各市（县区）教育行政部门的安排，同学们进行网络学习、线上听课、作业提交、线上纠错、练习巩固。</w:t>
            </w:r>
          </w:p>
        </w:tc>
      </w:tr>
      <w:tr w:rsidR="00181ADC">
        <w:trPr>
          <w:trHeight w:val="187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省名师空中课堂课程学习（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课时，英语第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</w:t>
            </w:r>
          </w:p>
        </w:tc>
      </w:tr>
      <w:tr w:rsidR="00181ADC">
        <w:trPr>
          <w:trHeight w:val="96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体育与健康</w:t>
            </w:r>
          </w:p>
        </w:tc>
        <w:tc>
          <w:tcPr>
            <w:tcW w:w="12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坐位体前屈、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分钟跳绳等；有条件的同学进行室内做操、球类运动、跑步机等有氧活动；与家长进行趣味运动（如顶气球、对墙乒乓等）；每天运动不少于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分钟。</w:t>
            </w:r>
          </w:p>
        </w:tc>
      </w:tr>
      <w:tr w:rsidR="00181ADC">
        <w:trPr>
          <w:trHeight w:val="72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经典诵读与书法课程</w:t>
            </w:r>
          </w:p>
        </w:tc>
        <w:tc>
          <w:tcPr>
            <w:tcW w:w="12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阅读实践每天不少于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分钟；每天练习软硬笔书法约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分钟。</w:t>
            </w:r>
          </w:p>
        </w:tc>
      </w:tr>
      <w:tr w:rsidR="00181ADC">
        <w:trPr>
          <w:trHeight w:val="495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艺术实践</w:t>
            </w:r>
          </w:p>
        </w:tc>
        <w:tc>
          <w:tcPr>
            <w:tcW w:w="12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欣赏音乐和书画作品；根据自己的兴趣进行器乐、书画创作等。</w:t>
            </w:r>
          </w:p>
        </w:tc>
      </w:tr>
      <w:tr w:rsidR="00181ADC">
        <w:trPr>
          <w:trHeight w:val="51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劳动与创造</w:t>
            </w:r>
          </w:p>
        </w:tc>
        <w:tc>
          <w:tcPr>
            <w:tcW w:w="1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在父母的帮助下，开展生活中的科学探究，并进行家庭小实验；进行简单的小制作；帮助父母做家务，学习菜肴制作等。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81ADC">
        <w:trPr>
          <w:trHeight w:val="51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tbl>
      <w:tblPr>
        <w:tblpPr w:leftFromText="180" w:rightFromText="180" w:vertAnchor="text" w:horzAnchor="page" w:tblpXSpec="center" w:tblpY="616"/>
        <w:tblOverlap w:val="never"/>
        <w:tblW w:w="12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88"/>
        <w:gridCol w:w="3217"/>
        <w:gridCol w:w="2991"/>
        <w:gridCol w:w="3985"/>
      </w:tblGrid>
      <w:tr w:rsidR="00181ADC">
        <w:trPr>
          <w:trHeight w:val="300"/>
          <w:jc w:val="center"/>
        </w:trPr>
        <w:tc>
          <w:tcPr>
            <w:tcW w:w="1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课程表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年级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节次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语文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数学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英语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四年级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交流平台里的奥秘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笔算乘法（一）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U1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Storytime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单元新授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（人间有味是清欢）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总价、数量与单价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U1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Funtime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单元新授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（诗情画意乡味浓）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路程、时间和速度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U2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Cartoontime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转述的学问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笔算乘法（二）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U2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Storytime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习作——我的乐园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整理与练习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Sound time Song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课外阅读：活在汉字里的“人”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整理与练习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U2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Storytime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趣味语文：有趣的修辞（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整理与练习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Fun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课外阅读：图画书阅读《小房子》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认识计算器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Cartoon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趣味语文：有趣的修辞（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认识梯形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Sound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Songtime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融入内心感受，描绘精彩瞬间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解决问题的策略（画图）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星期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五年级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祖父的园子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找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个数的倍数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U1 Story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《呼兰河传》阅读指导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找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个数的因数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U1 Grammar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月是故乡明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素数与合数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U1 Sound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Culture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梅花魂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素数和合数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U1 Fun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习作指导：学会具体表达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分解质因数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Cartoon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想象故事角色设计有妙招（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）——语言塑造人物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圆的认识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Fun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想象故事角色设计有妙招（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）——动作塑造人物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画圆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U2Grammar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想象故事角色设计有妙招（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）——冲突塑造人物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圆的周长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疑问词的用法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想象故事情节设计有妙招（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）——波三折吸引人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圆的面积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一般现在时之一般疑问句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想象故事情节设计有妙招（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）——事随人走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应用广角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综合应用与解决问题的策略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一般现在时之特殊疑问句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六年级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北京的春节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图形的放大和缩小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U1 Cartoon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腊八粥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正比例的意义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U1Soundtime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Cultuertime</w:t>
            </w:r>
            <w:proofErr w:type="spellEnd"/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比较阅读：体会不同作家笔下的春节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比例的基本性质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U2Story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比较阅读：品味作家独特的语言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比例尺的应用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 Fun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习作指导：如何让习作有详略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面积的变化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U2Story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中国散文中国风（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体积与比例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U2Grammar time</w:t>
            </w:r>
          </w:p>
        </w:tc>
      </w:tr>
      <w:tr w:rsidR="00181ADC">
        <w:trPr>
          <w:trHeight w:val="30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“看结构学读写”（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用方向和距离确定位置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U2Cartoon time</w:t>
            </w:r>
          </w:p>
        </w:tc>
      </w:tr>
      <w:tr w:rsidR="00181ADC">
        <w:trPr>
          <w:trHeight w:val="27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“看结构学读写”（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用方向和距离确定物体的位置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U2Fun time</w:t>
            </w:r>
          </w:p>
        </w:tc>
      </w:tr>
      <w:tr w:rsidR="00181ADC">
        <w:trPr>
          <w:trHeight w:val="270"/>
          <w:jc w:val="center"/>
        </w:trPr>
        <w:tc>
          <w:tcPr>
            <w:tcW w:w="107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“看结构学读写”（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比例尺及其应用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行为动词的过去式</w:t>
            </w:r>
          </w:p>
        </w:tc>
      </w:tr>
      <w:tr w:rsidR="00181ADC">
        <w:trPr>
          <w:trHeight w:val="270"/>
          <w:jc w:val="center"/>
        </w:trPr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课时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“看结构学读写”（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财产之谜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按比例分配问题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升调与降调</w:t>
            </w:r>
          </w:p>
        </w:tc>
      </w:tr>
    </w:tbl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8C0644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4.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小学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1-3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年级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自主学习安排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表</w:t>
      </w:r>
    </w:p>
    <w:tbl>
      <w:tblPr>
        <w:tblpPr w:leftFromText="181" w:rightFromText="181" w:vertAnchor="text" w:horzAnchor="page" w:tblpXSpec="center" w:tblpY="188"/>
        <w:tblOverlap w:val="never"/>
        <w:tblW w:w="147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213"/>
        <w:gridCol w:w="1213"/>
        <w:gridCol w:w="1369"/>
        <w:gridCol w:w="1369"/>
        <w:gridCol w:w="1369"/>
        <w:gridCol w:w="1369"/>
        <w:gridCol w:w="1369"/>
        <w:gridCol w:w="1369"/>
        <w:gridCol w:w="1122"/>
        <w:gridCol w:w="1243"/>
      </w:tblGrid>
      <w:tr w:rsidR="00181ADC">
        <w:trPr>
          <w:trHeight w:val="570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（星期一）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（星期二）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（星期三）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（星期四）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（星期五）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（星期一）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（星期二）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（星期三）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（星期四）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日（星期五）</w:t>
            </w:r>
          </w:p>
        </w:tc>
      </w:tr>
      <w:tr w:rsidR="00181ADC">
        <w:trPr>
          <w:trHeight w:val="82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校本（区域）网络平台自主学习</w:t>
            </w:r>
          </w:p>
        </w:tc>
        <w:tc>
          <w:tcPr>
            <w:tcW w:w="13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根据学校和各市（县区）教育行政部门的安排，同学们进行网络学习、线上听课、作业提交、线上纠错、练习巩固。</w:t>
            </w:r>
          </w:p>
        </w:tc>
      </w:tr>
      <w:tr w:rsidR="00181ADC">
        <w:trPr>
          <w:trHeight w:val="1560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省名师空中课堂课程学习（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分钟）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小学三年级英语第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课时。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小学三年级英语第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课时。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小学三年级英语第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课时。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小学三年级英语第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课时。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小学三年级英语第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课时。</w:t>
            </w:r>
          </w:p>
        </w:tc>
      </w:tr>
      <w:tr w:rsidR="00181ADC">
        <w:trPr>
          <w:trHeight w:val="742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体育与健康</w:t>
            </w:r>
          </w:p>
        </w:tc>
        <w:tc>
          <w:tcPr>
            <w:tcW w:w="13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坐位体前屈、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分钟跳绳等；有条件的同学进行室内做操、球类运动、跑步机等有氧活动；与家长进行趣味运动（如顶气球、对墙乒乓等）；每天运动不少于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分钟。</w:t>
            </w:r>
          </w:p>
        </w:tc>
      </w:tr>
      <w:tr w:rsidR="00181ADC">
        <w:trPr>
          <w:trHeight w:val="569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经典诵读与书法课程</w:t>
            </w:r>
          </w:p>
        </w:tc>
        <w:tc>
          <w:tcPr>
            <w:tcW w:w="13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阅读实践每天不少于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分钟；每天练习软硬笔书法约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分钟。</w:t>
            </w:r>
          </w:p>
        </w:tc>
      </w:tr>
      <w:tr w:rsidR="00181ADC">
        <w:trPr>
          <w:trHeight w:val="495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艺术实践</w:t>
            </w:r>
          </w:p>
        </w:tc>
        <w:tc>
          <w:tcPr>
            <w:tcW w:w="13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欣赏音乐和书画作品；根据自己的兴趣进行器乐、书画创作等。</w:t>
            </w:r>
          </w:p>
        </w:tc>
      </w:tr>
      <w:tr w:rsidR="00181ADC">
        <w:trPr>
          <w:trHeight w:val="510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劳动与创造</w:t>
            </w:r>
          </w:p>
        </w:tc>
        <w:tc>
          <w:tcPr>
            <w:tcW w:w="130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在父母的帮助下，开展生活中的科学探究，并进行家庭小实验；进行简单的小制作；帮助父母做家务，学习简单的菜肴制作等。</w:t>
            </w:r>
          </w:p>
        </w:tc>
      </w:tr>
    </w:tbl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607"/>
        <w:tblOverlap w:val="never"/>
        <w:tblW w:w="136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80"/>
        <w:gridCol w:w="4140"/>
        <w:gridCol w:w="5133"/>
        <w:gridCol w:w="1671"/>
      </w:tblGrid>
      <w:tr w:rsidR="00181ADC">
        <w:trPr>
          <w:trHeight w:val="270"/>
          <w:jc w:val="center"/>
        </w:trPr>
        <w:tc>
          <w:tcPr>
            <w:tcW w:w="1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课程表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年级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节次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语文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数学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widowControl w:val="0"/>
              <w:jc w:val="center"/>
              <w:textAlignment w:val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英语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一年级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趣味识字（一）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情境识字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十几减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趣味识字（二）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韵语识字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十几减九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-P4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思考题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趣味识字（三）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偏旁识字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十几减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8-7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趣味识字（四）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偏旁识字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十几减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8-7-P12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思考题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趣味识字（五）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归类识字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十几减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6-5-4-3-2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二年级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古诗园地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古诗两首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村居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万以内数的认识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古诗园地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古诗两首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咏柳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用算盘表示数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有趣的阅读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找春天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认识万以内的数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-P37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思考题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有趣的阅读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开满鲜花的小路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比较万以内数的大小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有趣的实践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语文园地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万以内数的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近似数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三年级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把观察到的事物写清楚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燕子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乘加、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乘减运算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顺序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U1Funtime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把观察到的事物写清楚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荷花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除加、除减运算顺序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U1Cartoontime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把观察到的事物写清楚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昆虫备忘录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有小括号算式的运算顺序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Mrs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-Miss-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的区别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把观察到的事物写清楚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我的植物朋友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祈使句的否定句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把观察到的事物写清楚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可爱的生灵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年、月、日的认识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U2SoundtimeandRhymetime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百变童话书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观察日记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认识平年和闰年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U2Cartoontime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水滴实验室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感想日记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时记时法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U2Storytime</w:t>
            </w:r>
          </w:p>
        </w:tc>
      </w:tr>
      <w:tr w:rsidR="00181ADC">
        <w:trPr>
          <w:trHeight w:val="270"/>
          <w:jc w:val="center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181ADC">
            <w:pPr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写好对话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时记时法与普通记时法的转换方法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1ADC" w:rsidRDefault="008C0644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U2Funtime</w:t>
            </w:r>
          </w:p>
        </w:tc>
      </w:tr>
    </w:tbl>
    <w:p w:rsidR="00181ADC" w:rsidRDefault="00181ADC">
      <w:pPr>
        <w:jc w:val="center"/>
        <w:textAlignment w:val="auto"/>
        <w:rPr>
          <w:rFonts w:ascii="黑体" w:eastAsia="黑体" w:hAnsi="黑体" w:cs="黑体"/>
          <w:color w:val="000000"/>
          <w:sz w:val="30"/>
          <w:szCs w:val="30"/>
        </w:rPr>
      </w:pPr>
    </w:p>
    <w:sectPr w:rsidR="00181ADC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0644">
      <w:r>
        <w:separator/>
      </w:r>
    </w:p>
  </w:endnote>
  <w:endnote w:type="continuationSeparator" w:id="0">
    <w:p w:rsidR="00000000" w:rsidRDefault="008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DC" w:rsidRDefault="008C06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7CCCE" wp14:editId="7FA8D3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1ADC" w:rsidRDefault="008C064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1ADC" w:rsidRDefault="008C064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0644">
      <w:r>
        <w:separator/>
      </w:r>
    </w:p>
  </w:footnote>
  <w:footnote w:type="continuationSeparator" w:id="0">
    <w:p w:rsidR="00000000" w:rsidRDefault="008C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DC"/>
    <w:rsid w:val="00181ADC"/>
    <w:rsid w:val="008C0644"/>
    <w:rsid w:val="02DB040B"/>
    <w:rsid w:val="03FB43C2"/>
    <w:rsid w:val="04713B05"/>
    <w:rsid w:val="089C316E"/>
    <w:rsid w:val="09C57C5E"/>
    <w:rsid w:val="0A07201A"/>
    <w:rsid w:val="0FFB4529"/>
    <w:rsid w:val="10140441"/>
    <w:rsid w:val="127A0EF3"/>
    <w:rsid w:val="19B3314A"/>
    <w:rsid w:val="19F31DBB"/>
    <w:rsid w:val="21297B5E"/>
    <w:rsid w:val="28610D31"/>
    <w:rsid w:val="35E613A6"/>
    <w:rsid w:val="40B81291"/>
    <w:rsid w:val="40BA734C"/>
    <w:rsid w:val="43DE36C0"/>
    <w:rsid w:val="4705103D"/>
    <w:rsid w:val="4AEE4A05"/>
    <w:rsid w:val="58A77E22"/>
    <w:rsid w:val="5BE00925"/>
    <w:rsid w:val="5DBC6FFA"/>
    <w:rsid w:val="5DE51CF8"/>
    <w:rsid w:val="5E6A404E"/>
    <w:rsid w:val="5FA402F3"/>
    <w:rsid w:val="65280828"/>
    <w:rsid w:val="65554538"/>
    <w:rsid w:val="6FE813F3"/>
    <w:rsid w:val="6FF53EB8"/>
    <w:rsid w:val="71115EF8"/>
    <w:rsid w:val="73BA5DBA"/>
    <w:rsid w:val="77377BA0"/>
    <w:rsid w:val="7B9D3E6D"/>
    <w:rsid w:val="7BC279CA"/>
    <w:rsid w:val="7CD75A89"/>
    <w:rsid w:val="7EA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Heading3">
    <w:name w:val="Heading3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7"/>
      <w:szCs w:val="27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Calibri" w:hAnsi="Calibri"/>
      <w:kern w:val="2"/>
      <w:sz w:val="21"/>
      <w:szCs w:val="22"/>
      <w:lang w:val="en-US" w:eastAsia="zh-CN" w:bidi="ar-SA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Heading3">
    <w:name w:val="Heading3"/>
    <w:basedOn w:val="a"/>
    <w:next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7"/>
      <w:szCs w:val="27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Pr>
      <w:rFonts w:ascii="Calibri" w:hAnsi="Calibri"/>
      <w:kern w:val="2"/>
      <w:sz w:val="21"/>
      <w:szCs w:val="22"/>
      <w:lang w:val="en-US" w:eastAsia="zh-CN" w:bidi="ar-SA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1299</Words>
  <Characters>7409</Characters>
  <Application>Microsoft Office Word</Application>
  <DocSecurity>0</DocSecurity>
  <Lines>61</Lines>
  <Paragraphs>17</Paragraphs>
  <ScaleCrop>false</ScaleCrop>
  <Company>JSJYT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ZFF</dc:creator>
  <cp:lastModifiedBy>JSJYT User</cp:lastModifiedBy>
  <cp:revision>3</cp:revision>
  <cp:lastPrinted>2020-02-07T02:03:00Z</cp:lastPrinted>
  <dcterms:created xsi:type="dcterms:W3CDTF">2020-02-05T15:29:00Z</dcterms:created>
  <dcterms:modified xsi:type="dcterms:W3CDTF">2020-02-07T06:07:00Z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